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4603" w:rsidRDefault="00B54603" w:rsidP="00B54603">
      <w:pPr>
        <w:pStyle w:val="a4"/>
        <w:spacing w:line="0" w:lineRule="atLeast"/>
        <w:ind w:firstLine="0"/>
        <w:jc w:val="center"/>
        <w:rPr>
          <w:rFonts w:ascii="Arial" w:hAnsi="Arial" w:cs="Arial"/>
          <w:sz w:val="24"/>
          <w:szCs w:val="28"/>
        </w:rPr>
      </w:pPr>
      <w:r>
        <w:rPr>
          <w:rFonts w:ascii="Arial" w:hAnsi="Arial" w:cs="Arial"/>
          <w:sz w:val="24"/>
          <w:szCs w:val="28"/>
        </w:rPr>
        <w:t xml:space="preserve">(Приложение 2 изложено в новой редакции решением Думы </w:t>
      </w:r>
      <w:hyperlink r:id="rId5" w:history="1">
        <w:r>
          <w:rPr>
            <w:rStyle w:val="a3"/>
            <w:rFonts w:ascii="Arial" w:hAnsi="Arial" w:cs="Arial"/>
            <w:sz w:val="24"/>
            <w:szCs w:val="28"/>
          </w:rPr>
          <w:t>от 26.01.2024 № 1109</w:t>
        </w:r>
      </w:hyperlink>
      <w:r>
        <w:rPr>
          <w:rFonts w:ascii="Arial" w:hAnsi="Arial" w:cs="Arial"/>
          <w:sz w:val="24"/>
          <w:szCs w:val="28"/>
        </w:rPr>
        <w:t>)</w:t>
      </w:r>
    </w:p>
    <w:p w:rsidR="00B54603" w:rsidRDefault="00B54603" w:rsidP="00B54603">
      <w:pPr>
        <w:pStyle w:val="a4"/>
        <w:spacing w:line="0" w:lineRule="atLeast"/>
        <w:ind w:firstLine="0"/>
        <w:jc w:val="center"/>
        <w:rPr>
          <w:rFonts w:ascii="Arial" w:hAnsi="Arial" w:cs="Arial"/>
          <w:sz w:val="24"/>
          <w:szCs w:val="28"/>
        </w:rPr>
      </w:pPr>
      <w:r>
        <w:rPr>
          <w:rFonts w:ascii="Arial" w:hAnsi="Arial" w:cs="Arial"/>
          <w:sz w:val="24"/>
          <w:szCs w:val="28"/>
        </w:rPr>
        <w:t xml:space="preserve">(Приложение 2 изложено в новой редакции решением Думы </w:t>
      </w:r>
      <w:hyperlink r:id="rId6" w:history="1">
        <w:r>
          <w:rPr>
            <w:rStyle w:val="a3"/>
            <w:rFonts w:ascii="Arial" w:hAnsi="Arial" w:cs="Arial"/>
            <w:sz w:val="24"/>
            <w:szCs w:val="28"/>
          </w:rPr>
          <w:t>от 18.07.2024 № 1159</w:t>
        </w:r>
      </w:hyperlink>
      <w:r>
        <w:rPr>
          <w:rFonts w:ascii="Arial" w:hAnsi="Arial" w:cs="Arial"/>
          <w:sz w:val="24"/>
          <w:szCs w:val="28"/>
        </w:rPr>
        <w:t>)</w:t>
      </w:r>
    </w:p>
    <w:p w:rsidR="00B54603" w:rsidRDefault="00B54603" w:rsidP="00B54603">
      <w:pPr>
        <w:pStyle w:val="a4"/>
        <w:tabs>
          <w:tab w:val="center" w:pos="709"/>
        </w:tabs>
        <w:spacing w:line="0" w:lineRule="atLeast"/>
        <w:ind w:firstLine="0"/>
        <w:rPr>
          <w:rFonts w:ascii="Arial" w:hAnsi="Arial" w:cs="Arial"/>
          <w:sz w:val="24"/>
        </w:rPr>
      </w:pPr>
    </w:p>
    <w:p w:rsidR="00B54603" w:rsidRPr="00C83B20" w:rsidRDefault="00B54603" w:rsidP="00B54603">
      <w:pPr>
        <w:pStyle w:val="a4"/>
        <w:tabs>
          <w:tab w:val="center" w:pos="709"/>
        </w:tabs>
        <w:spacing w:line="0" w:lineRule="atLeast"/>
        <w:ind w:left="5245" w:firstLine="0"/>
        <w:rPr>
          <w:rFonts w:ascii="Arial" w:hAnsi="Arial" w:cs="Arial"/>
          <w:b/>
          <w:sz w:val="32"/>
          <w:szCs w:val="32"/>
        </w:rPr>
      </w:pPr>
      <w:r w:rsidRPr="00C83B20">
        <w:rPr>
          <w:rFonts w:ascii="Arial" w:hAnsi="Arial" w:cs="Arial"/>
          <w:b/>
          <w:sz w:val="32"/>
          <w:szCs w:val="32"/>
        </w:rPr>
        <w:t>Приложение 2 к решению</w:t>
      </w:r>
    </w:p>
    <w:p w:rsidR="00B54603" w:rsidRPr="00C83B20" w:rsidRDefault="00B54603" w:rsidP="00B54603">
      <w:pPr>
        <w:pStyle w:val="a4"/>
        <w:tabs>
          <w:tab w:val="center" w:pos="709"/>
        </w:tabs>
        <w:spacing w:line="0" w:lineRule="atLeast"/>
        <w:ind w:left="5245" w:firstLine="0"/>
        <w:rPr>
          <w:rFonts w:ascii="Arial" w:hAnsi="Arial" w:cs="Arial"/>
          <w:b/>
          <w:sz w:val="32"/>
          <w:szCs w:val="32"/>
        </w:rPr>
      </w:pPr>
      <w:r w:rsidRPr="00C83B20">
        <w:rPr>
          <w:rFonts w:ascii="Arial" w:hAnsi="Arial" w:cs="Arial"/>
          <w:b/>
          <w:sz w:val="32"/>
          <w:szCs w:val="32"/>
        </w:rPr>
        <w:t>Думы Кондинского района</w:t>
      </w:r>
    </w:p>
    <w:p w:rsidR="00B54603" w:rsidRPr="00C83B20" w:rsidRDefault="00B54603" w:rsidP="00B54603">
      <w:pPr>
        <w:pStyle w:val="a4"/>
        <w:tabs>
          <w:tab w:val="center" w:pos="709"/>
        </w:tabs>
        <w:spacing w:line="0" w:lineRule="atLeast"/>
        <w:ind w:left="5245" w:firstLine="0"/>
        <w:rPr>
          <w:rFonts w:ascii="Arial" w:hAnsi="Arial" w:cs="Arial"/>
          <w:b/>
          <w:sz w:val="32"/>
          <w:szCs w:val="32"/>
        </w:rPr>
      </w:pPr>
      <w:r w:rsidRPr="00C83B20">
        <w:rPr>
          <w:rFonts w:ascii="Arial" w:hAnsi="Arial" w:cs="Arial"/>
          <w:b/>
          <w:sz w:val="32"/>
          <w:szCs w:val="32"/>
        </w:rPr>
        <w:t>от 26.12.2023 № 1100</w:t>
      </w:r>
    </w:p>
    <w:p w:rsidR="00B54603" w:rsidRPr="00A371A1" w:rsidRDefault="00B54603" w:rsidP="00B54603">
      <w:pPr>
        <w:rPr>
          <w:rFonts w:cs="Arial"/>
        </w:rPr>
      </w:pPr>
    </w:p>
    <w:p w:rsidR="00B54603" w:rsidRPr="00C83B20" w:rsidRDefault="00B54603" w:rsidP="00B54603">
      <w:pPr>
        <w:jc w:val="center"/>
        <w:rPr>
          <w:rFonts w:cs="Arial"/>
          <w:b/>
          <w:sz w:val="30"/>
          <w:szCs w:val="30"/>
        </w:rPr>
      </w:pPr>
      <w:r w:rsidRPr="00C83B20">
        <w:rPr>
          <w:rFonts w:cs="Arial"/>
          <w:b/>
          <w:sz w:val="30"/>
          <w:szCs w:val="30"/>
        </w:rPr>
        <w:t xml:space="preserve">Доходная часть бюджета </w:t>
      </w:r>
    </w:p>
    <w:p w:rsidR="00B54603" w:rsidRPr="00C83B20" w:rsidRDefault="00B54603" w:rsidP="00B54603">
      <w:pPr>
        <w:jc w:val="center"/>
        <w:rPr>
          <w:rFonts w:cs="Arial"/>
          <w:b/>
          <w:sz w:val="30"/>
          <w:szCs w:val="30"/>
        </w:rPr>
      </w:pPr>
      <w:r w:rsidRPr="00C83B20">
        <w:rPr>
          <w:rFonts w:cs="Arial"/>
          <w:b/>
          <w:sz w:val="30"/>
          <w:szCs w:val="30"/>
        </w:rPr>
        <w:t>муниципального образования Кондинский район на плановый период 2025 и 2026 годов</w:t>
      </w:r>
    </w:p>
    <w:p w:rsidR="00B54603" w:rsidRPr="00A371A1" w:rsidRDefault="00B54603" w:rsidP="00B54603">
      <w:pPr>
        <w:jc w:val="center"/>
        <w:rPr>
          <w:rFonts w:cs="Arial"/>
          <w:b/>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0"/>
        <w:gridCol w:w="2307"/>
        <w:gridCol w:w="1462"/>
        <w:gridCol w:w="1462"/>
      </w:tblGrid>
      <w:tr w:rsidR="00B54603" w:rsidRPr="00883C53" w:rsidTr="00F603CA">
        <w:trPr>
          <w:trHeight w:val="68"/>
        </w:trPr>
        <w:tc>
          <w:tcPr>
            <w:tcW w:w="2509" w:type="pct"/>
            <w:tcBorders>
              <w:top w:val="nil"/>
              <w:left w:val="nil"/>
              <w:bottom w:val="single" w:sz="4" w:space="0" w:color="auto"/>
              <w:right w:val="nil"/>
            </w:tcBorders>
            <w:shd w:val="clear" w:color="auto" w:fill="auto"/>
            <w:noWrap/>
            <w:hideMark/>
          </w:tcPr>
          <w:p w:rsidR="00B54603" w:rsidRPr="00883C53" w:rsidRDefault="00B54603" w:rsidP="00F603CA">
            <w:pPr>
              <w:ind w:firstLine="0"/>
              <w:jc w:val="right"/>
              <w:rPr>
                <w:rFonts w:cs="Arial"/>
                <w:sz w:val="16"/>
                <w:szCs w:val="16"/>
              </w:rPr>
            </w:pPr>
          </w:p>
        </w:tc>
        <w:tc>
          <w:tcPr>
            <w:tcW w:w="1095" w:type="pct"/>
            <w:tcBorders>
              <w:top w:val="nil"/>
              <w:left w:val="nil"/>
              <w:bottom w:val="single" w:sz="4" w:space="0" w:color="auto"/>
              <w:right w:val="nil"/>
            </w:tcBorders>
            <w:shd w:val="clear" w:color="auto" w:fill="auto"/>
            <w:noWrap/>
            <w:hideMark/>
          </w:tcPr>
          <w:p w:rsidR="00B54603" w:rsidRPr="00883C53" w:rsidRDefault="00B54603" w:rsidP="00F603CA">
            <w:pPr>
              <w:ind w:firstLine="0"/>
              <w:jc w:val="right"/>
              <w:rPr>
                <w:rFonts w:cs="Arial"/>
                <w:sz w:val="16"/>
                <w:szCs w:val="16"/>
              </w:rPr>
            </w:pPr>
          </w:p>
        </w:tc>
        <w:tc>
          <w:tcPr>
            <w:tcW w:w="698" w:type="pct"/>
            <w:tcBorders>
              <w:top w:val="nil"/>
              <w:left w:val="nil"/>
              <w:bottom w:val="single" w:sz="4" w:space="0" w:color="auto"/>
              <w:right w:val="nil"/>
            </w:tcBorders>
            <w:shd w:val="clear" w:color="auto" w:fill="auto"/>
            <w:noWrap/>
            <w:hideMark/>
          </w:tcPr>
          <w:p w:rsidR="00B54603" w:rsidRPr="00883C53" w:rsidRDefault="00B54603" w:rsidP="00F603CA">
            <w:pPr>
              <w:ind w:firstLine="0"/>
              <w:jc w:val="left"/>
              <w:rPr>
                <w:rFonts w:cs="Arial"/>
                <w:sz w:val="16"/>
                <w:szCs w:val="16"/>
              </w:rPr>
            </w:pPr>
          </w:p>
        </w:tc>
        <w:tc>
          <w:tcPr>
            <w:tcW w:w="698" w:type="pct"/>
            <w:tcBorders>
              <w:top w:val="nil"/>
              <w:left w:val="nil"/>
              <w:bottom w:val="single" w:sz="4" w:space="0" w:color="auto"/>
              <w:right w:val="nil"/>
            </w:tcBorders>
            <w:shd w:val="clear" w:color="auto" w:fill="auto"/>
            <w:noWrap/>
            <w:hideMark/>
          </w:tcPr>
          <w:p w:rsidR="00B54603" w:rsidRPr="00883C53" w:rsidRDefault="00B54603" w:rsidP="00F603CA">
            <w:pPr>
              <w:ind w:left="-155" w:firstLine="0"/>
              <w:jc w:val="center"/>
              <w:rPr>
                <w:rFonts w:cs="Arial"/>
                <w:sz w:val="16"/>
                <w:szCs w:val="16"/>
              </w:rPr>
            </w:pPr>
            <w:r w:rsidRPr="00883C53">
              <w:rPr>
                <w:rFonts w:cs="Arial"/>
                <w:sz w:val="16"/>
                <w:szCs w:val="16"/>
              </w:rPr>
              <w:t>(в рублях)</w:t>
            </w:r>
          </w:p>
        </w:tc>
      </w:tr>
      <w:tr w:rsidR="00B54603" w:rsidRPr="00883C53" w:rsidTr="00F603CA">
        <w:trPr>
          <w:trHeight w:val="68"/>
        </w:trPr>
        <w:tc>
          <w:tcPr>
            <w:tcW w:w="2509" w:type="pct"/>
            <w:tcBorders>
              <w:top w:val="single" w:sz="4" w:space="0" w:color="auto"/>
            </w:tcBorders>
            <w:shd w:val="clear" w:color="auto" w:fill="auto"/>
            <w:vAlign w:val="center"/>
            <w:hideMark/>
          </w:tcPr>
          <w:p w:rsidR="00B54603" w:rsidRPr="00883C53" w:rsidRDefault="00B54603" w:rsidP="00F603CA">
            <w:pPr>
              <w:ind w:firstLine="0"/>
              <w:jc w:val="center"/>
              <w:rPr>
                <w:rFonts w:cs="Arial"/>
                <w:sz w:val="16"/>
                <w:szCs w:val="16"/>
              </w:rPr>
            </w:pPr>
            <w:r w:rsidRPr="00883C53">
              <w:rPr>
                <w:rFonts w:cs="Arial"/>
                <w:sz w:val="16"/>
                <w:szCs w:val="16"/>
              </w:rPr>
              <w:t>Наименование кода классификации доходов</w:t>
            </w:r>
          </w:p>
        </w:tc>
        <w:tc>
          <w:tcPr>
            <w:tcW w:w="1095" w:type="pct"/>
            <w:tcBorders>
              <w:top w:val="single" w:sz="4" w:space="0" w:color="auto"/>
            </w:tcBorders>
            <w:shd w:val="clear" w:color="auto" w:fill="auto"/>
            <w:vAlign w:val="center"/>
            <w:hideMark/>
          </w:tcPr>
          <w:p w:rsidR="00B54603" w:rsidRPr="00883C53" w:rsidRDefault="00B54603" w:rsidP="00F603CA">
            <w:pPr>
              <w:ind w:firstLine="0"/>
              <w:jc w:val="center"/>
              <w:rPr>
                <w:rFonts w:cs="Arial"/>
                <w:sz w:val="16"/>
                <w:szCs w:val="16"/>
              </w:rPr>
            </w:pPr>
            <w:r w:rsidRPr="00883C53">
              <w:rPr>
                <w:rFonts w:cs="Arial"/>
                <w:sz w:val="16"/>
                <w:szCs w:val="16"/>
              </w:rPr>
              <w:t>Код бюджетной классификации Российской Федерации</w:t>
            </w:r>
          </w:p>
        </w:tc>
        <w:tc>
          <w:tcPr>
            <w:tcW w:w="698" w:type="pct"/>
            <w:tcBorders>
              <w:top w:val="single" w:sz="4" w:space="0" w:color="auto"/>
            </w:tcBorders>
            <w:shd w:val="clear" w:color="auto" w:fill="auto"/>
            <w:vAlign w:val="center"/>
            <w:hideMark/>
          </w:tcPr>
          <w:p w:rsidR="00B54603" w:rsidRPr="00883C53" w:rsidRDefault="00B54603" w:rsidP="00F603CA">
            <w:pPr>
              <w:ind w:firstLine="0"/>
              <w:jc w:val="center"/>
              <w:rPr>
                <w:rFonts w:cs="Arial"/>
                <w:sz w:val="16"/>
                <w:szCs w:val="16"/>
              </w:rPr>
            </w:pPr>
            <w:r w:rsidRPr="00883C53">
              <w:rPr>
                <w:rFonts w:cs="Arial"/>
                <w:sz w:val="16"/>
                <w:szCs w:val="16"/>
              </w:rPr>
              <w:t>2025 год</w:t>
            </w:r>
          </w:p>
        </w:tc>
        <w:tc>
          <w:tcPr>
            <w:tcW w:w="698" w:type="pct"/>
            <w:tcBorders>
              <w:top w:val="single" w:sz="4" w:space="0" w:color="auto"/>
            </w:tcBorders>
            <w:shd w:val="clear" w:color="auto" w:fill="auto"/>
            <w:vAlign w:val="center"/>
            <w:hideMark/>
          </w:tcPr>
          <w:p w:rsidR="00B54603" w:rsidRPr="00883C53" w:rsidRDefault="00B54603" w:rsidP="00F603CA">
            <w:pPr>
              <w:ind w:firstLine="0"/>
              <w:jc w:val="center"/>
              <w:rPr>
                <w:rFonts w:cs="Arial"/>
                <w:sz w:val="16"/>
                <w:szCs w:val="16"/>
              </w:rPr>
            </w:pPr>
            <w:r w:rsidRPr="00883C53">
              <w:rPr>
                <w:rFonts w:cs="Arial"/>
                <w:sz w:val="16"/>
                <w:szCs w:val="16"/>
              </w:rPr>
              <w:t>2026 год</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Доходы бюджета - всего</w:t>
            </w:r>
          </w:p>
        </w:tc>
        <w:tc>
          <w:tcPr>
            <w:tcW w:w="1095" w:type="pct"/>
            <w:shd w:val="clear" w:color="auto" w:fill="auto"/>
            <w:hideMark/>
          </w:tcPr>
          <w:p w:rsidR="00B54603" w:rsidRPr="00883C53" w:rsidRDefault="00B54603" w:rsidP="00F603CA">
            <w:pPr>
              <w:ind w:firstLine="0"/>
              <w:jc w:val="center"/>
              <w:rPr>
                <w:rFonts w:cs="Arial"/>
                <w:sz w:val="16"/>
                <w:szCs w:val="16"/>
              </w:rPr>
            </w:pPr>
            <w:r w:rsidRPr="00883C53">
              <w:rPr>
                <w:rFonts w:cs="Arial"/>
                <w:sz w:val="16"/>
                <w:szCs w:val="16"/>
              </w:rPr>
              <w:t xml:space="preserve"> </w:t>
            </w:r>
          </w:p>
        </w:tc>
        <w:tc>
          <w:tcPr>
            <w:tcW w:w="698" w:type="pct"/>
            <w:shd w:val="clear" w:color="auto" w:fill="auto"/>
            <w:hideMark/>
          </w:tcPr>
          <w:p w:rsidR="00B54603" w:rsidRPr="00883C53" w:rsidRDefault="00B54603" w:rsidP="00F603CA">
            <w:pPr>
              <w:ind w:firstLine="0"/>
              <w:jc w:val="right"/>
              <w:rPr>
                <w:rFonts w:cs="Arial"/>
                <w:sz w:val="16"/>
                <w:szCs w:val="16"/>
              </w:rPr>
            </w:pPr>
            <w:r w:rsidRPr="00883C53">
              <w:rPr>
                <w:rFonts w:cs="Arial"/>
                <w:sz w:val="16"/>
                <w:szCs w:val="16"/>
              </w:rPr>
              <w:t xml:space="preserve">4 093 560 294,27 </w:t>
            </w:r>
          </w:p>
        </w:tc>
        <w:tc>
          <w:tcPr>
            <w:tcW w:w="698" w:type="pct"/>
            <w:shd w:val="clear" w:color="auto" w:fill="auto"/>
            <w:hideMark/>
          </w:tcPr>
          <w:p w:rsidR="00B54603" w:rsidRPr="00883C53" w:rsidRDefault="00B54603" w:rsidP="00F603CA">
            <w:pPr>
              <w:ind w:firstLine="0"/>
              <w:jc w:val="right"/>
              <w:rPr>
                <w:rFonts w:cs="Arial"/>
                <w:sz w:val="16"/>
                <w:szCs w:val="16"/>
              </w:rPr>
            </w:pPr>
            <w:r w:rsidRPr="00883C53">
              <w:rPr>
                <w:rFonts w:cs="Arial"/>
                <w:sz w:val="16"/>
                <w:szCs w:val="16"/>
              </w:rPr>
              <w:t xml:space="preserve">4 138 502 596,82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в том числе:</w:t>
            </w:r>
          </w:p>
        </w:tc>
        <w:tc>
          <w:tcPr>
            <w:tcW w:w="1095"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 xml:space="preserve">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НАЛОГОВЫЕ И НЕНАЛОГОВЫЕ ДОХОДЫ</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000 1 00 00 000 00 0000 000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946 210 240,66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964 013 443,21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НАЛОГИ НА ПРИБЫЛЬ, ДОХОДЫ</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000 1 01 00 000 00 0000 000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605 820 100,00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635 277 450,00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Налог на доходы физических лиц</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000 1 01 02 000 01 0000 110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605 820 100,00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635 277 450,00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proofErr w:type="gramStart"/>
            <w:r w:rsidRPr="00883C53">
              <w:rPr>
                <w:rFonts w:cs="Arial"/>
                <w:sz w:val="16"/>
                <w:szCs w:val="16"/>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w:t>
            </w:r>
            <w:hyperlink r:id="rId7" w:tooltip="ФЕДЕРАЛЬНЫЙ ЗАКОН от 05.08.2000 № 117-ФЗ ГОСУДАРСТВЕННАЯ ДУМА ФЕДЕРАЛЬНОГО СОБРАНИЯ РФ&#10;&#10;НАЛОГОВЫЙ КОДЕКС РОССИЙСКОЙ ФЕДЕРАЦИИ. ЧАСТЬ ВТОРАЯ" w:history="1">
              <w:r w:rsidRPr="00695BF8">
                <w:rPr>
                  <w:rStyle w:val="a3"/>
                  <w:rFonts w:cs="Arial"/>
                  <w:sz w:val="16"/>
                  <w:szCs w:val="16"/>
                </w:rPr>
                <w:t>Налогового кодекса Российской Федерации</w:t>
              </w:r>
            </w:hyperlink>
            <w:r w:rsidRPr="00883C53">
              <w:rPr>
                <w:rFonts w:cs="Arial"/>
                <w:sz w:val="16"/>
                <w:szCs w:val="16"/>
              </w:rPr>
              <w:t>, а также доходов от долевого участия в организации, полученных физическим лицом - налоговым резидентом Российской Федерации в виде дивидендов</w:t>
            </w:r>
            <w:proofErr w:type="gramEnd"/>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000 1 01 02 010 01 0000 110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601 750 100,00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631 207 450,00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w:t>
            </w:r>
            <w:hyperlink r:id="rId8" w:tooltip="ФЕДЕРАЛЬНЫЙ ЗАКОН от 05.08.2000 № 117-ФЗ ГОСУДАРСТВЕННАЯ ДУМА ФЕДЕРАЛЬНОГО СОБРАНИЯ РФ&#10;&#10;НАЛОГОВЫЙ КОДЕКС РОССИЙСКОЙ ФЕДЕРАЦИИ. ЧАСТЬ ВТОРАЯ" w:history="1">
              <w:r w:rsidRPr="00695BF8">
                <w:rPr>
                  <w:rStyle w:val="a3"/>
                  <w:rFonts w:cs="Arial"/>
                  <w:sz w:val="16"/>
                  <w:szCs w:val="16"/>
                </w:rPr>
                <w:t>Налогового кодекса Российской Федерации</w:t>
              </w:r>
            </w:hyperlink>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000 1 01 02 020 01 0000 110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350 000,00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350 000,00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 xml:space="preserve">Налог на доходы физических лиц с доходов, полученных физическими лицами в соответствии со статьей 228 </w:t>
            </w:r>
            <w:hyperlink r:id="rId9" w:tooltip="ФЕДЕРАЛЬНЫЙ ЗАКОН от 05.08.2000 № 117-ФЗ ГОСУДАРСТВЕННАЯ ДУМА ФЕДЕРАЛЬНОГО СОБРАНИЯ РФ&#10;&#10;НАЛОГОВЫЙ КОДЕКС РОССИЙСКОЙ ФЕДЕРАЦИИ. ЧАСТЬ ВТОРАЯ" w:history="1">
              <w:r w:rsidRPr="00695BF8">
                <w:rPr>
                  <w:rStyle w:val="a3"/>
                  <w:rFonts w:cs="Arial"/>
                  <w:sz w:val="16"/>
                  <w:szCs w:val="16"/>
                </w:rPr>
                <w:t>Налогового кодекса Российской Федерации</w:t>
              </w:r>
            </w:hyperlink>
            <w:r w:rsidRPr="00883C53">
              <w:rPr>
                <w:rFonts w:cs="Arial"/>
                <w:sz w:val="16"/>
                <w:szCs w:val="16"/>
              </w:rPr>
              <w:t xml:space="preserve">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000 1 01 02 030 01 0000 110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2 370 000,00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2 370 000,00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w:t>
            </w:r>
            <w:hyperlink r:id="rId10" w:tooltip="ФЕДЕРАЛЬНЫЙ ЗАКОН от 05.08.2000 № 117-ФЗ ГОСУДАРСТВЕННАЯ ДУМА ФЕДЕРАЛЬНОГО СОБРАНИЯ РФ&#10;&#10;НАЛОГОВЫЙ КОДЕКС РОССИЙСКОЙ ФЕДЕРАЦИИ. ЧАСТЬ ВТОРАЯ" w:history="1">
              <w:r w:rsidRPr="00695BF8">
                <w:rPr>
                  <w:rStyle w:val="a3"/>
                  <w:rFonts w:cs="Arial"/>
                  <w:sz w:val="16"/>
                  <w:szCs w:val="16"/>
                </w:rPr>
                <w:t>Налогового кодекса Российской Федерации</w:t>
              </w:r>
            </w:hyperlink>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000 1 01 02 040 01 0000 110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1 350 000,00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1 350 000,00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НАЛОГИ НА ТОВАРЫ (РАБОТЫ, УСЛУГИ), РЕАЛИЗУЕМЫЕ НА ТЕРРИТОРИИ РОССИЙСКОЙ ФЕДЕРАЦИИ</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000 1 03 00 000 00 0000 000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25 055 000,00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25 056 000,00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Акцизы по подакцизным товарам (продукции), производимым на территории Российской Федерации</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000 1 03 02 000 01 0000 110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25 055 000,00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25 056 000,00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000 1 03 02 230 01 0000 110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12 891 000,00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12 893 000,00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 xml:space="preserve">Доходы от уплаты акцизов на дизельное топливо, подлежащие распределению между бюджетами </w:t>
            </w:r>
            <w:r w:rsidRPr="00883C53">
              <w:rPr>
                <w:rFonts w:cs="Arial"/>
                <w:sz w:val="16"/>
                <w:szCs w:val="16"/>
              </w:rPr>
              <w:lastRenderedPageBreak/>
              <w:t>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lastRenderedPageBreak/>
              <w:t>000 1 03 02 231 01 0000 110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12 891 000,00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12 893 000,00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lastRenderedPageBreak/>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000 1 03 02 240 01 0000 110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68 000,00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68 000,00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000 1 03 02 241 01 0000 110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68 000,00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68 000,00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000 1 03 02 250 01 0000 110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13 919 000,00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13 920 000,00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000 1 03 02 251 01 0000 110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13 919 000,00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13 920 000,00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000 1 03 02 260 01 0000 110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-1 823 000,00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-1 825 000,00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000 1 03 02 261 01 0000 110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-1 823 000,00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-1 825 000,00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НАЛОГИ НА СОВОКУПНЫЙ ДОХОД</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000 1 05 00 000 00 0000 110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67 879 200,00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67 879 200,00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Налог, взимаемый в связи с применением упрощенной системы налогообложения</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000 1 05 01 000 00 0000 110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64 237 200,00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64 237 200,00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Налог, взимаемый с налогоплательщиков, выбравших в качестве объекта налогообложения доходы</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000 1 05 01 010 01 0000 110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25 000 000,00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25 000 000,00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Налог, взимаемый с налогоплательщиков, выбравших в качестве объекта налогообложения доходы</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000 1 05 01 011 01 0000 110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25 000 000,00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25 000 000,00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000 1 05 01 020 01 0000 110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39 237 200,00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39 237 200,00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000 1 05 01 021 01 0000 110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39 237 200,00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39 237 200,00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Единый сельскохозяйственный налог</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000 1 05 03 000 01 0000 110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42 000,00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42 000,00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Единый сельскохозяйственный налог</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000 1 05 03 010 01 0000 110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42 000,00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42 000,00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Налог, взимаемый в связи с применением патентной системы налогообложения</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000 1 05 04 000 02 0000 110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3 600 000,00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3 600 000,00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Налог, взимаемый в связи с применением патентной системы налогообложения, зачисляемый в бюджеты муниципальных районов</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000 1 05 04 020 02 0000 110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3 600 000,00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3 600 000,00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НАЛОГИ НА ИМУЩЕСТВО</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000 1 06 00 000 00 0000 000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3 435 400,00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3 435 400,00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 xml:space="preserve">Транспортный налог </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000 1 06 04 000 02 0000 110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3 215 400,00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3 215 400,00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lastRenderedPageBreak/>
              <w:t>Транспортный налог с организаций</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000 1 06 04 011 02 0000 110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800 000,00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800 000,00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Транспортный налог с физических лиц</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000 1 06 04 012 02 0000 110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2 415 400,00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2 415 400,00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Земельный налог</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000 1 06 06 000 00 0000 110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220 000,00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220 000,00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Земельный налог с организаций</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000 1 06 06 030 00 0000 110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220 000,00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220 000,00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Земельный налог с организаций, обладающих земельным участком, расположенным в границах межселенных территорий</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000 1 06 06 033 05 0000 110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220 000,00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220 000,00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ГОСУДАРСТВЕННАЯ ПОШЛИНА</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000 1 08 00 000 00 0000 000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3 500 000,00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3 500 000,00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Государственная пошлина по делам, рассматриваемым в судах общей юрисдикции, мировыми судьями</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000 1 08 03 000 01 0000 110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3 500 000,00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3 500 000,00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000 1 08 03 010 01 0000 110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3 500 000,00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3 500 000,00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ДОХОДЫ ОТ ИСПОЛЬЗОВАНИЯ ИМУЩЕСТВА, НАХОДЯЩЕГОСЯ В ГОСУДАРСТВЕННОЙ И МУНИЦИПАЛЬНОЙ СОБСТВЕННОСТИ</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000 1 11 00 000 00 0000 000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62 052 740,65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62 052 740,65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Проценты, полученные от предоставления бюджетных кредитов внутри страны</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000 1 11 03 000 00 0000 120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7 130,65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7 130,65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Проценты, полученные от предоставления бюджетных кредитов внутри страны за счет средств бюджетов муниципальных районов</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000 1 11 03 050 05 0000 120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7 130,65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7 130,65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000 1 11 05 000 00 0000 120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56 374 210,00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56 374 210,00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000 1 11 05 010 00 0000 120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47 522 300,00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47 522 300,00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proofErr w:type="gramStart"/>
            <w:r w:rsidRPr="00883C53">
              <w:rPr>
                <w:rFonts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000 1 11 05 013 05 0000 120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45 711 300,00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45 711 300,00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000 1 11 05 013 13 0000 120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1 811 000,00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1 811 000,00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000 1 11 05 030 00 0000 120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8 851 910,00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8 851 910,00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000 1 11 05 035 05 0000 120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8 851 910,00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8 851 910,00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000 1 11 09 000 00 0000 120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5 671 400,00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5 671 400,00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000 1 11 09 040 00 0000 120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5 671 400,00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5 671 400,00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000 1 11 09 045 05 0000 120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5 671 400,00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5 671 400,00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lastRenderedPageBreak/>
              <w:t>ПЛАТЕЖИ ПРИ ПОЛЬЗОВАНИИ ПРИРОДНЫМИ РЕСУРСАМИ</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000 1 12 00 000 00 0000 000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5 921 497,59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5 921 497,59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Плата за негативное воздействие на окружающую среду</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000 1 12 01 000 01 0000 120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5 921 497,59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5 921 497,59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Плата за выбросы загрязняющих веществ в атмосферный воздух стационарными объектами</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000 1 12 01 010 01 0000 120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1 236 526,89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1 236 526,89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Плата за сбросы загрязняющих веществ в водные объекты</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000 1 12 01 030 01 0000 120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196 607,08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196 607,08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Плата за размещение отходов производства и потребления</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000 1 12 01 040 01 6000 120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715 627,22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715 627,22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Плата за размещение отходов производства</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000 1 12 01 041 01 0000 120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392 949,80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392 949,80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Плата за размещение твердых коммунальных отходов</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000 1 12 01 042 01 0000 120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322 677,42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322 677,42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000 1 12 01 070 01 0000 120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3 772 736,40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3 772 736,40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ДОХОДЫ ОТ ОКАЗАНИЯ ПЛАТНЫХ УСЛУГ И КОМПЕНСАЦИИ ЗАТРАТ ГОСУДАРСТВА</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000 1 13 00 000 00 0000 000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40 092 004,68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40 092 004,68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Доходы от оказания платных услуг (работ)</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000 1 13 01 000 00 0000 130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39 370 663,00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39 370 663,00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Прочие доходы от оказания платных услуг (работ)</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000 1 13 01 990 00 0000 130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39 370 663,00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39 370 663,00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Прочие доходы от оказания платных услуг (работ) получателями средств бюджетов муниципальных районов</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000 1 13 01 995 05 0000 130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39 370 663,00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39 370 663,00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Доходы от компенсации затрат государства</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000 1 13 02 000 00 0000 130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721 341,68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721 341,68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Прочие доходы от компенсации затрат государства</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000 1 13 02 990 00 0000 130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721 341,68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721 341,68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Прочие доходы от компенсации затрат бюджетов муниципальных районов</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000 1 13 02 995 05 0000 130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721 341,68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721 341,68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ДОХОДЫ ОТ ПРОДАЖИ МАТЕРИАЛЬНЫХ И НЕМАТЕРИАЛЬНЫХ АКТИВОВ</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000 1 14 00 000 00 0000 000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127 293 537,74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115 637 690,29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Доходы от продажи квартир</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000 1 14 01 000 00 0000 410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4 360 120,00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2 526 840,00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Доходы от продажи квартир, находящихся в собственности муниципальных районов</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000 1 14 01 050 05 0000 410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4 360 120,00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2 526 840,00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000 1 14 02 000 00 0000 000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122 593 417,74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112 770 850,29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000 1 14 02 050 05 0000 410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10 000 000,00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800 000,00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000 1 14 02 053 05 0000 410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10 000 000,00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800 000,00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000 1 14 02 050 05 0000 440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112 593 417,74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111 970 850,29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000 1 14 02 053 05 0000 440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112 593 417,74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111 970 850,29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Доходы от продажи земельных участков, находящихся в государственной и муниципальной собственности</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000 1 14 06 000 00 0000 430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340 000,00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340 000,00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Доходы от продажи земельных участков, государственная собственность на которые не разграничена</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000 1 14 06 010 00 0000 430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340 000,00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340 000,00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000 1 14 06 013 05 0000 430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80 000,00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80 000,00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 xml:space="preserve">Доходы от продажи земельных участков, государственная собственность на которые не </w:t>
            </w:r>
            <w:r w:rsidRPr="00883C53">
              <w:rPr>
                <w:rFonts w:cs="Arial"/>
                <w:sz w:val="16"/>
                <w:szCs w:val="16"/>
              </w:rPr>
              <w:lastRenderedPageBreak/>
              <w:t>разграничена и которые расположены в границах городских поселений</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lastRenderedPageBreak/>
              <w:t>000 1 14 06 013 13 0000 430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260 000,00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260 000,00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lastRenderedPageBreak/>
              <w:t>АДМИНИСТРАТИВНЫЕ ПЛАТЕЖИ И СБОРЫ</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000 1 15 00 000 00 0000 000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20 000,00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20 000,00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Платежи, взимаемые государственными и муниципальными органами (организациями) за выполнение определенных функций</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000 1 15 02 000 00 0000 140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20 000,00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20 000,00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Платежи, взимаемые органами местного самоуправления (организациями) муниципальных районов за выполнение определенных функций</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000 1 15 02 050 05 0000 140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20 000,00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20 000,00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ШТРАФЫ, САНКЦИИ, ВОЗМЕЩЕНИЕ УЩЕРБА</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000 1 16 00 000 00 0000 000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5 140 760,00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5 141 460,00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Административные штрафы, установленные Кодексом Российской Федерации об административных правонарушениях</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000 1 16 01 000 01 0000 140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2 027 790,00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2 028 490,00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000 1 16 01 050 01 0000 140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28 930,00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28 930,00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000 1 16 01 053 01 0000 140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28 930,00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28 930,00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000 1 16 01 060 01 0000 140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40 690,00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40 690,00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000 1 16 01 063 01 0000 140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40 690,00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40 690,00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000 1 16 01 070 01 0000 140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13 740,00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13 740,00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000 1 16 01 072 01 0000 140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11 700,00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11 700,00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000 1 16 01 073 01 0000 140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2 040,00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2 040,00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000 1 16 01 080 01 0000 140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121 500,00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121 500,00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000 1 16 01 082 01 0000 140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76 000,00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76 000,00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000 1 16 01 083 01 0000 140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45 500,00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45 500,00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lastRenderedPageBreak/>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000 1 16 01 090 01 0000 140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207 200,00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207 900,00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000 1 16 01 092 01 0000 140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207 200,00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207 900,00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000 1 16 01 110 01 0000 140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66 670,00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66 670,00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000 1 16 01 113 01 0000 140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66 670,00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66 670,00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000 1 16 01 130 01 0000 140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2 680,00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2 680,00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000 1 16 01 133 01 0000 140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2 680,00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2 680,00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000 1 16 01 140 01 0000 140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60 660,00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60 660,00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000 1 16 01 143 01 0000 140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60 660,00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60 660,00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000 1 16 01 150 01 0000 140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19 930,00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19 930,00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proofErr w:type="gramStart"/>
            <w:r w:rsidRPr="00883C53">
              <w:rPr>
                <w:rFonts w:cs="Arial"/>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000 1 16 01 153 01 0000 140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19 930,00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19 930,00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000 1 16 01 170 01 0000 140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330,00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330,00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 xml:space="preserve">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w:t>
            </w:r>
            <w:r w:rsidRPr="00883C53">
              <w:rPr>
                <w:rFonts w:cs="Arial"/>
                <w:sz w:val="16"/>
                <w:szCs w:val="16"/>
              </w:rPr>
              <w:lastRenderedPageBreak/>
              <w:t>институты государственной власти, налагаемые мировыми судьями, комиссиями по делам несовершеннолетних и защите их прав</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lastRenderedPageBreak/>
              <w:t>000 1 16 01 173 01 0000 140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330,00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330,00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000 1 16 01 190 01 0000 140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856 720,00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856 720,00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000 1 16 01 193 01 0000 140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856 720,00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856 720,00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000 1 16 01 200 01 0000 140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608 740,00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608 740,00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000 1 16 01 203 01 0000 140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608 740,00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608 740,00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000 1 16 01 330 00 0000 140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6 670,00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6 670,00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proofErr w:type="gramStart"/>
            <w:r w:rsidRPr="00883C53">
              <w:rPr>
                <w:rFonts w:cs="Arial"/>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roofErr w:type="gramEnd"/>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000 1 16 01 333 01 0000 140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6 670,00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6 670,00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Административные штрафы, установленные законами субъектов Российской Федерации об административных правонарушениях</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000 1 16 02 000 02 0000 140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81 300,00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81 300,00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000 1 16 02 010 02 0000 140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81 300,00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81 300,00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Платежи, уплачиваемые в целях возмещения вреда</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000 1 16 11 000 01 0000 140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3 025 000,00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3 025 000,00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proofErr w:type="gramStart"/>
            <w:r w:rsidRPr="00883C53">
              <w:rPr>
                <w:rFonts w:cs="Arial"/>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883C53">
              <w:rPr>
                <w:rFonts w:cs="Arial"/>
                <w:sz w:val="16"/>
                <w:szCs w:val="16"/>
              </w:rPr>
              <w:t xml:space="preserve"> рыболовства и среде их обитания), подлежащие зачислению в бюджет муниципального образования</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000 1 16 11 050 01 0000 140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3 005 000,00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3 005 000,00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Платежи, уплачиваемые в целях возмещения вреда, причиняемого автомобильным дорогам</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000 1 16 11 060 01 0000 140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20 000,00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20 000,00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000 1 16 11 064 01 0000 140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20 000,00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20 000,00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БЕЗВОЗМЕЗДНЫЕ ПОСТУПЛЕНИЯ</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000 2 00 00 000 00 0000 000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3 147 350 053,61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3 174 489 153,61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 xml:space="preserve">БЕЗВОЗМЕЗДНЫЕ ПОСТУПЛЕНИЯ ОТ ДРУГИХ БЮДЖЕТОВ БЮДЖЕТНОЙ СИСТЕМЫ </w:t>
            </w:r>
            <w:r w:rsidRPr="00883C53">
              <w:rPr>
                <w:rFonts w:cs="Arial"/>
                <w:sz w:val="16"/>
                <w:szCs w:val="16"/>
              </w:rPr>
              <w:lastRenderedPageBreak/>
              <w:t>РОССИЙСКОЙ ФЕДЕРАЦИИ</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lastRenderedPageBreak/>
              <w:t>000 2 02 00 000 00 0000 000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3 146 232 900,00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3 173 372 000,00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lastRenderedPageBreak/>
              <w:t>Дотации бюджетам бюджетной системы Российской Федерации</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000 2 02 10 000 00 0000 150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757 082 400,00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786 343 900,00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Дотации на выравнивание бюджетной обеспеченности</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000 2 02 15 001 00 0000 150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757 082 400,00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786 343 900,00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Дотации бюджетам муниципальных районов на выравнивание бюджетной обеспеченности из бюджета субъекта Российской Федерации</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000 2 02 15 001 05 0000 150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757 082 400,00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786 343 900,00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Субсидии бюджетам бюджетной системы Российской Федерации (межбюджетные субсидии)</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000 2 02 20 000 00 0000 150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296 776 700,00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292 948 200,00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бюджетов</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000 2 02 20 303 00 0000 150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39 298 400,00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28 353 200,00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бюджетов</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000 2 02 20 303 05 0000 150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39 298 400,00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28 353 200,00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 xml:space="preserve">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w:t>
            </w:r>
            <w:proofErr w:type="gramStart"/>
            <w:r w:rsidRPr="00883C53">
              <w:rPr>
                <w:rFonts w:cs="Arial"/>
                <w:sz w:val="16"/>
                <w:szCs w:val="16"/>
              </w:rPr>
              <w:t>в</w:t>
            </w:r>
            <w:proofErr w:type="gramEnd"/>
            <w:r w:rsidRPr="00883C53">
              <w:rPr>
                <w:rFonts w:cs="Arial"/>
                <w:sz w:val="16"/>
                <w:szCs w:val="16"/>
              </w:rPr>
              <w:t xml:space="preserve"> общеобразовательных организация</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000 2 02 25 179 00 0000 150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3 208 800,00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3 878 800,00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000 2 02 25 179 05 0000 150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3 208 800,00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3 878 800,00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proofErr w:type="gramStart"/>
            <w:r w:rsidRPr="00883C53">
              <w:rPr>
                <w:rFonts w:cs="Arial"/>
                <w:sz w:val="16"/>
                <w:szCs w:val="16"/>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000 2 02 25 304 00 0000 150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20 755 100,00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20 556 300,00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000 2 02 25 304 05 0000 150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20 755 100,00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20 556 300,00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Субсидии бюджетам на реализацию мероприятий по обеспечению жильем молодых семей</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000 2 02 25 497 00 0000 150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16 952 500,00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18 541 800,00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Субсидии бюджетам муниципальных районов на реализацию мероприятий по обеспечению жильем молодых семей</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000 2 02 25 497 05 0000 150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16 952 500,00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18 541 800,00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Субсидии бюджетам на поддержку отрасли культуры</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000 2 02 25 519 00 0000 150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102 300,00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105 100,00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Субсидии бюджетам муниципальных районов на поддержку отрасли культуры</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000 2 02 25 519 05 0000 150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102 300,00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105 100,00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Прочие субсидии</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000 2 02 29 999 00 0000 150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216 459 600,00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221 513 000,00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Прочие субсидии бюджетам муниципальных районов</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000 2 02 29 999 05 0000 150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216 459 600,00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221 513 000,00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Субвенции бюджетам бюджетной системы Российской Федерации</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000 2 02 30 000 00 0000 150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2 033 140 200,00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2 034 912 800,00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Субвенции местным бюджетам на выполнение передаваемых полномочий субъектов Российской Федерации</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000 2 02 30 024 00 0000 150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2 002 281 800,00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2 000 969 700,00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Субвенции бюджетам муниципальных районов на выполнение передаваемых полномочий субъектов Российской Федерации</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000 2 02 30 024 05 0000 150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2 002 281 800,00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2 000 969 700,00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000 2 02 30 029 00 0000 150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13 620 000,00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13 620 000,00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000 2 02 30 029 05 0000 150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13 620 000,00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13 620 000,00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000 2 02 35 118 00 0000 150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5 413 800,00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5 932 800,00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000 2 02 35 118 05 0000 150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5 413 800,00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5 932 800,00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 xml:space="preserve">Субвенции бюджетам на осуществление полномочий по составлению (изменению) списков кандидатов в присяжные заседатели федеральных судов общей </w:t>
            </w:r>
            <w:r w:rsidRPr="00883C53">
              <w:rPr>
                <w:rFonts w:cs="Arial"/>
                <w:sz w:val="16"/>
                <w:szCs w:val="16"/>
              </w:rPr>
              <w:lastRenderedPageBreak/>
              <w:t>юрисдикции в Российской Федерации</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lastRenderedPageBreak/>
              <w:t>000 2 02 35 120 00 0000 150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23 600,00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291 200,00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lastRenderedPageBreak/>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000 2 02 35 120 05 0000 150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23 600,00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291 200,00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 xml:space="preserve">Субвенции бюджетам на осуществление полномочий по обеспечению жильем отдельных категорий граждан, установленных Федеральным законом </w:t>
            </w:r>
            <w:hyperlink r:id="rId11" w:tooltip="ФЕДЕРАЛЬНЫЙ ЗАКОН от 12.01.1995 № 5-ФЗ ГОСУДАРСТВЕННАЯ ДУМА ФЕДЕРАЛЬНОГО СОБРАНИЯ РФ&#10;&#10;О ВЕТЕРАНАХ" w:history="1">
              <w:r w:rsidRPr="00695BF8">
                <w:rPr>
                  <w:rStyle w:val="a3"/>
                  <w:rFonts w:cs="Arial"/>
                  <w:sz w:val="16"/>
                  <w:szCs w:val="16"/>
                </w:rPr>
                <w:t>от 12 января 1995 года № 5-ФЗ</w:t>
              </w:r>
            </w:hyperlink>
            <w:r w:rsidRPr="00883C53">
              <w:rPr>
                <w:rFonts w:cs="Arial"/>
                <w:sz w:val="16"/>
                <w:szCs w:val="16"/>
              </w:rPr>
              <w:t xml:space="preserve"> «О ветеранах»</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000 2 02 35 135 00 0000 150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2 066 900,00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4 228 900,00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w:t>
            </w:r>
            <w:hyperlink r:id="rId12" w:tooltip="ФЕДЕРАЛЬНЫЙ ЗАКОН от 12.01.1995 № 5-ФЗ ГОСУДАРСТВЕННАЯ ДУМА ФЕДЕРАЛЬНОГО СОБРАНИЯ РФ&#10;&#10;О ВЕТЕРАНАХ" w:history="1">
              <w:r w:rsidRPr="00695BF8">
                <w:rPr>
                  <w:rStyle w:val="a3"/>
                  <w:rFonts w:cs="Arial"/>
                  <w:sz w:val="16"/>
                  <w:szCs w:val="16"/>
                </w:rPr>
                <w:t>от 12 января 1995 года № 5-ФЗ</w:t>
              </w:r>
            </w:hyperlink>
            <w:r w:rsidRPr="00883C53">
              <w:rPr>
                <w:rFonts w:cs="Arial"/>
                <w:sz w:val="16"/>
                <w:szCs w:val="16"/>
              </w:rPr>
              <w:t xml:space="preserve"> «О ветеранах»</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000 2 02 35 135 05 0000 150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2 066 900,00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4 228 900,00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 xml:space="preserve">Субвенции бюджетам на осуществление полномочий по обеспечению жильем отдельных категорий граждан, установленных Федеральным законом </w:t>
            </w:r>
            <w:hyperlink r:id="rId13" w:tooltip="ФЕДЕРАЛЬНЫЙ ЗАКОН от 24.11.1995 № 181-ФЗ ГОСУДАРСТВЕННАЯ ДУМА ФЕДЕРАЛЬНОГО СОБРАНИЯ РФ&#10;&#10;О СОЦИАЛЬНОЙ ЗАЩИТЕ ИНВАЛИДОВ В РОССИЙСКОЙ ФЕДЕРАЦИИ" w:history="1">
              <w:r w:rsidRPr="00695BF8">
                <w:rPr>
                  <w:rStyle w:val="a3"/>
                  <w:rFonts w:cs="Arial"/>
                  <w:sz w:val="16"/>
                  <w:szCs w:val="16"/>
                </w:rPr>
                <w:t>от 24 ноября 1995 года № 181-ФЗ</w:t>
              </w:r>
            </w:hyperlink>
            <w:r w:rsidRPr="00883C53">
              <w:rPr>
                <w:rFonts w:cs="Arial"/>
                <w:sz w:val="16"/>
                <w:szCs w:val="16"/>
              </w:rPr>
              <w:t xml:space="preserve"> «О социальной защите инвалидов в Российской Федерации»</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000 2 02 35 176 00 0000 150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2 057 300,00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2 193 400,00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w:t>
            </w:r>
            <w:hyperlink r:id="rId14" w:tooltip="ФЕДЕРАЛЬНЫЙ ЗАКОН от 24.11.1995 № 181-ФЗ ГОСУДАРСТВЕННАЯ ДУМА ФЕДЕРАЛЬНОГО СОБРАНИЯ РФ&#10;&#10;О СОЦИАЛЬНОЙ ЗАЩИТЕ ИНВАЛИДОВ В РОССИЙСКОЙ ФЕДЕРАЦИИ" w:history="1">
              <w:r w:rsidRPr="00695BF8">
                <w:rPr>
                  <w:rStyle w:val="a3"/>
                  <w:rFonts w:cs="Arial"/>
                  <w:sz w:val="16"/>
                  <w:szCs w:val="16"/>
                </w:rPr>
                <w:t>от 24 ноября 1995 года № 181-ФЗ</w:t>
              </w:r>
            </w:hyperlink>
            <w:r w:rsidRPr="00883C53">
              <w:rPr>
                <w:rFonts w:cs="Arial"/>
                <w:sz w:val="16"/>
                <w:szCs w:val="16"/>
              </w:rPr>
              <w:t xml:space="preserve"> «О социальной защите инвалидов в Российской Федерации»</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000 2 02 35 176 05 0000 150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2 057 300,00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2 193 400,00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Субвенции бюджетам на государственную регистрацию актов гражданского состояния</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000 2 02 35 930 00 0000 150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7 676 800,00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7 676 800,00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Субвенции бюджетам муниципальных районов на государственную регистрацию актов гражданского состояния</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000 2 02 35 930 05 0000 150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7 676 800,00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7 676 800,00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Иные межбюджетные трансферты</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000 2 02 40 000 00 0000 150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59 233 600,00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59 167 100,00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000 2 02 45 303 00 0000 150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37 231 000,00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37 164 500,00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000 2 02 45 303 05 0000 150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37 231 000,00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37 164 500,00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Прочие межбюджетные трансферты, передаваемые бюджетам</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000 2 02 49 999 00 0000 150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22 002 600,00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22 002 600,00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Прочие межбюджетные трансферты, передаваемые бюджетам муниципальных районов</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000 2 02 49 999 05 0000 150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22 002 600,00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22 002 600,00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ПРОЧИЕ БЕЗВОЗМЕЗДНЫЕ ПОСТУПЛЕНИЯ</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000 2 07 00 000 00 0000 000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1 117 153,61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1 117 153,61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Прочие безвозмездные поступления в бюджеты муниципальных районов</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000 2 07 05 000 05 0000 150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1 117 153,61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1 117 153,61 </w:t>
            </w:r>
          </w:p>
        </w:tc>
      </w:tr>
      <w:tr w:rsidR="00B54603" w:rsidRPr="00883C53" w:rsidTr="00F603CA">
        <w:trPr>
          <w:trHeight w:val="68"/>
        </w:trPr>
        <w:tc>
          <w:tcPr>
            <w:tcW w:w="2509" w:type="pct"/>
            <w:shd w:val="clear" w:color="auto" w:fill="auto"/>
            <w:hideMark/>
          </w:tcPr>
          <w:p w:rsidR="00B54603" w:rsidRPr="00883C53" w:rsidRDefault="00B54603" w:rsidP="00F603CA">
            <w:pPr>
              <w:ind w:firstLine="0"/>
              <w:jc w:val="left"/>
              <w:rPr>
                <w:rFonts w:cs="Arial"/>
                <w:sz w:val="16"/>
                <w:szCs w:val="16"/>
              </w:rPr>
            </w:pPr>
            <w:r w:rsidRPr="00883C53">
              <w:rPr>
                <w:rFonts w:cs="Arial"/>
                <w:sz w:val="16"/>
                <w:szCs w:val="16"/>
              </w:rPr>
              <w:t>Прочие безвозмездные поступления в бюджеты муниципальных районов</w:t>
            </w:r>
          </w:p>
        </w:tc>
        <w:tc>
          <w:tcPr>
            <w:tcW w:w="1095" w:type="pct"/>
            <w:shd w:val="clear" w:color="auto" w:fill="auto"/>
            <w:noWrap/>
            <w:hideMark/>
          </w:tcPr>
          <w:p w:rsidR="00B54603" w:rsidRPr="00883C53" w:rsidRDefault="00B54603" w:rsidP="00F603CA">
            <w:pPr>
              <w:ind w:firstLine="0"/>
              <w:jc w:val="center"/>
              <w:rPr>
                <w:rFonts w:cs="Arial"/>
                <w:sz w:val="16"/>
                <w:szCs w:val="16"/>
              </w:rPr>
            </w:pPr>
            <w:r w:rsidRPr="00883C53">
              <w:rPr>
                <w:rFonts w:cs="Arial"/>
                <w:sz w:val="16"/>
                <w:szCs w:val="16"/>
              </w:rPr>
              <w:t>000 2 07 05 030 05 0000 150</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1 117 153,61 </w:t>
            </w:r>
          </w:p>
        </w:tc>
        <w:tc>
          <w:tcPr>
            <w:tcW w:w="698" w:type="pct"/>
            <w:shd w:val="clear" w:color="auto" w:fill="auto"/>
            <w:noWrap/>
            <w:hideMark/>
          </w:tcPr>
          <w:p w:rsidR="00B54603" w:rsidRPr="00883C53" w:rsidRDefault="00B54603" w:rsidP="00F603CA">
            <w:pPr>
              <w:ind w:firstLine="0"/>
              <w:jc w:val="right"/>
              <w:rPr>
                <w:rFonts w:cs="Arial"/>
                <w:sz w:val="16"/>
                <w:szCs w:val="16"/>
              </w:rPr>
            </w:pPr>
            <w:r w:rsidRPr="00883C53">
              <w:rPr>
                <w:rFonts w:cs="Arial"/>
                <w:sz w:val="16"/>
                <w:szCs w:val="16"/>
              </w:rPr>
              <w:t xml:space="preserve">1 117 153,61 </w:t>
            </w:r>
          </w:p>
        </w:tc>
      </w:tr>
    </w:tbl>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7DE1"/>
    <w:rsid w:val="00AF7DE1"/>
    <w:rsid w:val="00B54603"/>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B54603"/>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B54603"/>
    <w:rPr>
      <w:color w:val="0000FF"/>
      <w:u w:val="none"/>
    </w:rPr>
  </w:style>
  <w:style w:type="paragraph" w:customStyle="1" w:styleId="a4">
    <w:name w:val="Абзац"/>
    <w:link w:val="a5"/>
    <w:qFormat/>
    <w:rsid w:val="00B54603"/>
    <w:pPr>
      <w:spacing w:after="0" w:line="360" w:lineRule="auto"/>
      <w:ind w:firstLine="709"/>
    </w:pPr>
    <w:rPr>
      <w:rFonts w:ascii="Times New Roman" w:eastAsia="Times New Roman" w:hAnsi="Times New Roman" w:cs="Times New Roman"/>
      <w:sz w:val="28"/>
      <w:szCs w:val="24"/>
      <w:lang w:eastAsia="ru-RU"/>
    </w:rPr>
  </w:style>
  <w:style w:type="character" w:customStyle="1" w:styleId="a5">
    <w:name w:val="Абзац Знак"/>
    <w:link w:val="a4"/>
    <w:qFormat/>
    <w:rsid w:val="00B54603"/>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B54603"/>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B54603"/>
    <w:rPr>
      <w:color w:val="0000FF"/>
      <w:u w:val="none"/>
    </w:rPr>
  </w:style>
  <w:style w:type="paragraph" w:customStyle="1" w:styleId="a4">
    <w:name w:val="Абзац"/>
    <w:link w:val="a5"/>
    <w:qFormat/>
    <w:rsid w:val="00B54603"/>
    <w:pPr>
      <w:spacing w:after="0" w:line="360" w:lineRule="auto"/>
      <w:ind w:firstLine="709"/>
    </w:pPr>
    <w:rPr>
      <w:rFonts w:ascii="Times New Roman" w:eastAsia="Times New Roman" w:hAnsi="Times New Roman" w:cs="Times New Roman"/>
      <w:sz w:val="28"/>
      <w:szCs w:val="24"/>
      <w:lang w:eastAsia="ru-RU"/>
    </w:rPr>
  </w:style>
  <w:style w:type="character" w:customStyle="1" w:styleId="a5">
    <w:name w:val="Абзац Знак"/>
    <w:link w:val="a4"/>
    <w:qFormat/>
    <w:rsid w:val="00B54603"/>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5c1d49e-faad-4027-8721-c4ed5ca2f0a3.html" TargetMode="External"/><Relationship Id="rId13" Type="http://schemas.openxmlformats.org/officeDocument/2006/relationships/hyperlink" Target="/content/act/e999dcf9-926b-4fa1-9b51-8fd631c66b00.html" TargetMode="External"/><Relationship Id="rId3" Type="http://schemas.openxmlformats.org/officeDocument/2006/relationships/settings" Target="settings.xml"/><Relationship Id="rId7" Type="http://schemas.openxmlformats.org/officeDocument/2006/relationships/hyperlink" Target="/content/act/b5c1d49e-faad-4027-8721-c4ed5ca2f0a3.html" TargetMode="External"/><Relationship Id="rId12" Type="http://schemas.openxmlformats.org/officeDocument/2006/relationships/hyperlink" Target="/content/act/fbd412f2-903a-460e-9d61-01f9bd66abf0.html"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tent/act/fccbb039-81cb-43b4-8c6e-be0a8aea48af.doc" TargetMode="External"/><Relationship Id="rId11" Type="http://schemas.openxmlformats.org/officeDocument/2006/relationships/hyperlink" Target="/content/act/fbd412f2-903a-460e-9d61-01f9bd66abf0.html" TargetMode="External"/><Relationship Id="rId5" Type="http://schemas.openxmlformats.org/officeDocument/2006/relationships/hyperlink" Target="/content/act/10695406-2b98-4cb7-beef-3943d67b4c9c.doc" TargetMode="External"/><Relationship Id="rId15" Type="http://schemas.openxmlformats.org/officeDocument/2006/relationships/fontTable" Target="fontTable.xml"/><Relationship Id="rId10" Type="http://schemas.openxmlformats.org/officeDocument/2006/relationships/hyperlink" Target="/content/act/b5c1d49e-faad-4027-8721-c4ed5ca2f0a3.html" TargetMode="External"/><Relationship Id="rId4" Type="http://schemas.openxmlformats.org/officeDocument/2006/relationships/webSettings" Target="webSettings.xml"/><Relationship Id="rId9" Type="http://schemas.openxmlformats.org/officeDocument/2006/relationships/hyperlink" Target="/content/act/b5c1d49e-faad-4027-8721-c4ed5ca2f0a3.html" TargetMode="External"/><Relationship Id="rId14" Type="http://schemas.openxmlformats.org/officeDocument/2006/relationships/hyperlink" Target="/content/act/e999dcf9-926b-4fa1-9b51-8fd631c66b0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5522</Words>
  <Characters>31476</Characters>
  <Application>Microsoft Office Word</Application>
  <DocSecurity>0</DocSecurity>
  <Lines>262</Lines>
  <Paragraphs>73</Paragraphs>
  <ScaleCrop>false</ScaleCrop>
  <Company/>
  <LinksUpToDate>false</LinksUpToDate>
  <CharactersWithSpaces>36925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2024-10-02T12:53:00Z</dcterms:created>
  <dcterms:modified xsi:type="dcterms:W3CDTF">2024-10-02T12:53:00Z</dcterms:modified>
</cp:coreProperties>
</file>